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B1" w:rsidRPr="003415F4" w:rsidRDefault="00B77FB1" w:rsidP="003415F4">
      <w:pPr>
        <w:spacing w:before="225" w:after="225" w:line="240" w:lineRule="auto"/>
        <w:ind w:left="2160" w:firstLine="720"/>
        <w:outlineLvl w:val="0"/>
        <w:rPr>
          <w:rFonts w:ascii="Georgia" w:eastAsia="Times New Roman" w:hAnsi="Georgia" w:cs="Times New Roman"/>
          <w:b/>
          <w:i/>
          <w:kern w:val="36"/>
          <w:sz w:val="32"/>
          <w:szCs w:val="32"/>
        </w:rPr>
      </w:pPr>
      <w:bookmarkStart w:id="0" w:name="_GoBack"/>
      <w:bookmarkEnd w:id="0"/>
      <w:r w:rsidRPr="003415F4">
        <w:rPr>
          <w:rFonts w:ascii="Georgia" w:eastAsia="Times New Roman" w:hAnsi="Georgia" w:cs="Times New Roman"/>
          <w:b/>
          <w:i/>
          <w:kern w:val="36"/>
          <w:sz w:val="32"/>
          <w:szCs w:val="32"/>
        </w:rPr>
        <w:t>Accellion User Guide</w:t>
      </w:r>
    </w:p>
    <w:p w:rsidR="00B77FB1" w:rsidRPr="009A4398" w:rsidRDefault="00B77FB1" w:rsidP="00B77FB1">
      <w:pPr>
        <w:shd w:val="clear" w:color="auto" w:fill="FFFFFF"/>
        <w:spacing w:after="240" w:line="345" w:lineRule="atLeast"/>
        <w:outlineLvl w:val="2"/>
        <w:rPr>
          <w:rFonts w:ascii="Georgia" w:eastAsia="Times New Roman" w:hAnsi="Georgia" w:cs="Arial"/>
          <w:b/>
          <w:color w:val="1E1E1E"/>
        </w:rPr>
      </w:pPr>
      <w:r w:rsidRPr="009A4398">
        <w:rPr>
          <w:rFonts w:ascii="Georgia" w:eastAsia="Times New Roman" w:hAnsi="Georgia" w:cs="Arial"/>
          <w:b/>
          <w:color w:val="1E1E1E"/>
        </w:rPr>
        <w:t>What Is Secure File Transfer?</w:t>
      </w:r>
    </w:p>
    <w:p w:rsidR="00B77FB1" w:rsidRPr="009A4398" w:rsidRDefault="00B77FB1" w:rsidP="00B77FB1">
      <w:pPr>
        <w:shd w:val="clear" w:color="auto" w:fill="FFFFFF"/>
        <w:spacing w:after="360" w:line="345" w:lineRule="atLeast"/>
        <w:rPr>
          <w:rFonts w:ascii="Georgia" w:eastAsia="Times New Roman" w:hAnsi="Georgia" w:cs="Arial"/>
          <w:color w:val="1E1E1E"/>
        </w:rPr>
      </w:pPr>
      <w:r w:rsidRPr="009A4398">
        <w:rPr>
          <w:rFonts w:ascii="Georgia" w:eastAsia="Times New Roman" w:hAnsi="Georgia" w:cs="Arial"/>
          <w:color w:val="1E1E1E"/>
        </w:rPr>
        <w:t>Secure file transfer is a service that allows for the secure sharing of files between users within Harvard University and outside. It is sometimes referred to as Accellion.</w:t>
      </w:r>
    </w:p>
    <w:p w:rsidR="00B77FB1" w:rsidRPr="009A4398" w:rsidRDefault="00B77FB1" w:rsidP="00B77FB1">
      <w:pPr>
        <w:shd w:val="clear" w:color="auto" w:fill="FFFFFF"/>
        <w:spacing w:after="240" w:line="345" w:lineRule="atLeast"/>
        <w:outlineLvl w:val="2"/>
        <w:rPr>
          <w:rFonts w:ascii="Georgia" w:eastAsia="Times New Roman" w:hAnsi="Georgia" w:cs="Arial"/>
          <w:b/>
          <w:color w:val="1E1E1E"/>
        </w:rPr>
      </w:pPr>
      <w:r w:rsidRPr="009A4398">
        <w:rPr>
          <w:rFonts w:ascii="Georgia" w:eastAsia="Times New Roman" w:hAnsi="Georgia" w:cs="Arial"/>
          <w:b/>
          <w:color w:val="1E1E1E"/>
        </w:rPr>
        <w:t>How do I log in?</w:t>
      </w:r>
    </w:p>
    <w:p w:rsidR="00B77FB1" w:rsidRDefault="00B77FB1" w:rsidP="00B77FB1">
      <w:pPr>
        <w:shd w:val="clear" w:color="auto" w:fill="FFFFFF"/>
        <w:spacing w:after="0" w:line="345" w:lineRule="atLeast"/>
        <w:rPr>
          <w:rFonts w:ascii="Arial" w:eastAsia="Times New Roman" w:hAnsi="Arial" w:cs="Arial"/>
          <w:color w:val="1E1E1E"/>
          <w:sz w:val="24"/>
          <w:szCs w:val="24"/>
        </w:rPr>
      </w:pPr>
      <w:r w:rsidRPr="009A4398">
        <w:rPr>
          <w:rFonts w:ascii="Georgia" w:eastAsia="Times New Roman" w:hAnsi="Georgia" w:cs="Arial"/>
          <w:color w:val="1E1E1E"/>
        </w:rPr>
        <w:t>Go to </w:t>
      </w:r>
      <w:hyperlink r:id="rId5" w:history="1">
        <w:r w:rsidRPr="009A4398">
          <w:rPr>
            <w:rFonts w:ascii="Georgia" w:eastAsia="Times New Roman" w:hAnsi="Georgia" w:cs="Arial"/>
            <w:color w:val="215990"/>
          </w:rPr>
          <w:t>https://fta.fas.harvard.edu</w:t>
        </w:r>
      </w:hyperlink>
      <w:r w:rsidRPr="009A4398">
        <w:rPr>
          <w:rFonts w:ascii="Georgia" w:eastAsia="Times New Roman" w:hAnsi="Georgia" w:cs="Arial"/>
          <w:color w:val="1E1E1E"/>
        </w:rPr>
        <w:t> (FAS Faculty/Staff/Student) or </w:t>
      </w:r>
      <w:hyperlink r:id="rId6" w:history="1">
        <w:r w:rsidRPr="009A4398">
          <w:rPr>
            <w:rFonts w:ascii="Georgia" w:eastAsia="Times New Roman" w:hAnsi="Georgia" w:cs="Arial"/>
            <w:color w:val="215990"/>
          </w:rPr>
          <w:t>https://fta.cadm.harvard.edu</w:t>
        </w:r>
      </w:hyperlink>
      <w:r w:rsidRPr="009A4398">
        <w:rPr>
          <w:rFonts w:ascii="Georgia" w:eastAsia="Times New Roman" w:hAnsi="Georgia" w:cs="Arial"/>
          <w:color w:val="1E1E1E"/>
        </w:rPr>
        <w:t> (Central Administration and supported staff) and enter your full email address and password</w:t>
      </w:r>
      <w:r w:rsidRPr="00B77FB1">
        <w:rPr>
          <w:rFonts w:ascii="Arial" w:eastAsia="Times New Roman" w:hAnsi="Arial" w:cs="Arial"/>
          <w:color w:val="1E1E1E"/>
          <w:sz w:val="24"/>
          <w:szCs w:val="24"/>
        </w:rPr>
        <w:t>.</w:t>
      </w:r>
    </w:p>
    <w:p w:rsidR="009A4398" w:rsidRPr="00B77FB1" w:rsidRDefault="009A4398" w:rsidP="00B77FB1">
      <w:pPr>
        <w:shd w:val="clear" w:color="auto" w:fill="FFFFFF"/>
        <w:spacing w:after="0" w:line="345" w:lineRule="atLeast"/>
        <w:rPr>
          <w:rFonts w:ascii="Arial" w:eastAsia="Times New Roman" w:hAnsi="Arial" w:cs="Arial"/>
          <w:color w:val="1E1E1E"/>
          <w:sz w:val="24"/>
          <w:szCs w:val="24"/>
        </w:rPr>
      </w:pPr>
    </w:p>
    <w:p w:rsidR="00B77FB1" w:rsidRPr="00B77FB1" w:rsidRDefault="00B77FB1" w:rsidP="00B77FB1">
      <w:pPr>
        <w:shd w:val="clear" w:color="auto" w:fill="FFFFFF"/>
        <w:spacing w:after="360" w:line="345" w:lineRule="atLeast"/>
        <w:rPr>
          <w:rFonts w:ascii="Arial" w:eastAsia="Times New Roman" w:hAnsi="Arial" w:cs="Arial"/>
          <w:color w:val="1E1E1E"/>
          <w:sz w:val="24"/>
          <w:szCs w:val="24"/>
        </w:rPr>
      </w:pPr>
      <w:r w:rsidRPr="00B77FB1">
        <w:rPr>
          <w:rFonts w:ascii="Arial" w:eastAsia="Times New Roman" w:hAnsi="Arial" w:cs="Arial"/>
          <w:noProof/>
          <w:color w:val="1E1E1E"/>
          <w:sz w:val="24"/>
          <w:szCs w:val="24"/>
        </w:rPr>
        <w:drawing>
          <wp:inline distT="0" distB="0" distL="0" distR="0" wp14:anchorId="67031A5B" wp14:editId="7D17067F">
            <wp:extent cx="4572000" cy="2854325"/>
            <wp:effectExtent l="0" t="0" r="0" b="3175"/>
            <wp:docPr id="1" name="Picture 1" descr="http://services.huit.harvard.edu/sites/default/files/styles/large/public/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rvices.huit.harvard.edu/sites/default/files/styles/large/public/Figur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854325"/>
                    </a:xfrm>
                    <a:prstGeom prst="rect">
                      <a:avLst/>
                    </a:prstGeom>
                    <a:noFill/>
                    <a:ln>
                      <a:noFill/>
                    </a:ln>
                  </pic:spPr>
                </pic:pic>
              </a:graphicData>
            </a:graphic>
          </wp:inline>
        </w:drawing>
      </w:r>
    </w:p>
    <w:p w:rsidR="00B77FB1" w:rsidRPr="009A4398" w:rsidRDefault="00B77FB1" w:rsidP="00B77FB1">
      <w:pPr>
        <w:shd w:val="clear" w:color="auto" w:fill="FFFFFF"/>
        <w:spacing w:after="240" w:line="345" w:lineRule="atLeast"/>
        <w:outlineLvl w:val="2"/>
        <w:rPr>
          <w:rFonts w:ascii="Georgia" w:eastAsia="Times New Roman" w:hAnsi="Georgia" w:cs="Arial"/>
          <w:b/>
          <w:color w:val="1E1E1E"/>
          <w:sz w:val="24"/>
          <w:szCs w:val="24"/>
        </w:rPr>
      </w:pPr>
      <w:r w:rsidRPr="009A4398">
        <w:rPr>
          <w:rFonts w:ascii="Georgia" w:eastAsia="Times New Roman" w:hAnsi="Georgia" w:cs="Arial"/>
          <w:b/>
          <w:color w:val="1E1E1E"/>
          <w:sz w:val="24"/>
          <w:szCs w:val="24"/>
        </w:rPr>
        <w:t>How do I send a file?</w:t>
      </w:r>
    </w:p>
    <w:p w:rsidR="00B77FB1" w:rsidRPr="009A4398" w:rsidRDefault="00B77FB1" w:rsidP="00B77FB1">
      <w:pPr>
        <w:shd w:val="clear" w:color="auto" w:fill="FFFFFF"/>
        <w:spacing w:after="360" w:line="345" w:lineRule="atLeast"/>
        <w:rPr>
          <w:rFonts w:ascii="Georgia" w:eastAsia="Times New Roman" w:hAnsi="Georgia" w:cs="Arial"/>
          <w:color w:val="1E1E1E"/>
        </w:rPr>
      </w:pPr>
      <w:r w:rsidRPr="009A4398">
        <w:rPr>
          <w:rFonts w:ascii="Georgia" w:eastAsia="Times New Roman" w:hAnsi="Georgia" w:cs="Arial"/>
          <w:color w:val="1E1E1E"/>
        </w:rPr>
        <w:t>To send a file, login as described above. After logging in, a message alerting you that your browser is about to run a little program called an applet will appear. The message will be similar to the one below but the exact appearance may vary depending on which web browser you are using. Click Run to continue.</w:t>
      </w:r>
    </w:p>
    <w:p w:rsidR="00B77FB1" w:rsidRPr="00B77FB1" w:rsidRDefault="00B77FB1" w:rsidP="00B77FB1">
      <w:pPr>
        <w:shd w:val="clear" w:color="auto" w:fill="FFFFFF"/>
        <w:spacing w:after="360" w:line="345" w:lineRule="atLeast"/>
        <w:rPr>
          <w:rFonts w:ascii="Arial" w:eastAsia="Times New Roman" w:hAnsi="Arial" w:cs="Arial"/>
          <w:color w:val="1E1E1E"/>
          <w:sz w:val="24"/>
          <w:szCs w:val="24"/>
        </w:rPr>
      </w:pPr>
      <w:r w:rsidRPr="00B77FB1">
        <w:rPr>
          <w:rFonts w:ascii="Arial" w:eastAsia="Times New Roman" w:hAnsi="Arial" w:cs="Arial"/>
          <w:noProof/>
          <w:color w:val="1E1E1E"/>
          <w:sz w:val="24"/>
          <w:szCs w:val="24"/>
        </w:rPr>
        <w:lastRenderedPageBreak/>
        <w:drawing>
          <wp:inline distT="0" distB="0" distL="0" distR="0" wp14:anchorId="7761367C" wp14:editId="67743917">
            <wp:extent cx="4572000" cy="2655570"/>
            <wp:effectExtent l="0" t="0" r="0" b="0"/>
            <wp:docPr id="2" name="Picture 2" descr="http://services.huit.harvard.edu/sites/default/files/styles/large/public/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rvices.huit.harvard.edu/sites/default/files/styles/large/public/Figur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655570"/>
                    </a:xfrm>
                    <a:prstGeom prst="rect">
                      <a:avLst/>
                    </a:prstGeom>
                    <a:noFill/>
                    <a:ln>
                      <a:noFill/>
                    </a:ln>
                  </pic:spPr>
                </pic:pic>
              </a:graphicData>
            </a:graphic>
          </wp:inline>
        </w:drawing>
      </w:r>
    </w:p>
    <w:p w:rsidR="00B77FB1" w:rsidRPr="009A4398" w:rsidRDefault="00B77FB1" w:rsidP="00B77FB1">
      <w:pPr>
        <w:shd w:val="clear" w:color="auto" w:fill="FFFFFF"/>
        <w:spacing w:after="360" w:line="345" w:lineRule="atLeast"/>
        <w:rPr>
          <w:rFonts w:ascii="Georgia" w:eastAsia="Times New Roman" w:hAnsi="Georgia" w:cs="Arial"/>
          <w:color w:val="1E1E1E"/>
        </w:rPr>
      </w:pPr>
      <w:r w:rsidRPr="009A4398">
        <w:rPr>
          <w:rFonts w:ascii="Georgia" w:eastAsia="Times New Roman" w:hAnsi="Georgia" w:cs="Arial"/>
          <w:color w:val="1E1E1E"/>
        </w:rPr>
        <w:t>A new page with tabs will load, with the Send File tab at the top.</w:t>
      </w:r>
    </w:p>
    <w:p w:rsidR="00B77FB1" w:rsidRPr="00B77FB1" w:rsidRDefault="00B77FB1" w:rsidP="00B77FB1">
      <w:pPr>
        <w:shd w:val="clear" w:color="auto" w:fill="FFFFFF"/>
        <w:spacing w:after="360" w:line="345" w:lineRule="atLeast"/>
        <w:rPr>
          <w:rFonts w:ascii="Arial" w:eastAsia="Times New Roman" w:hAnsi="Arial" w:cs="Arial"/>
          <w:color w:val="1E1E1E"/>
          <w:sz w:val="24"/>
          <w:szCs w:val="24"/>
        </w:rPr>
      </w:pPr>
      <w:r w:rsidRPr="00B77FB1">
        <w:rPr>
          <w:rFonts w:ascii="Arial" w:eastAsia="Times New Roman" w:hAnsi="Arial" w:cs="Arial"/>
          <w:noProof/>
          <w:color w:val="1E1E1E"/>
          <w:sz w:val="24"/>
          <w:szCs w:val="24"/>
        </w:rPr>
        <w:drawing>
          <wp:inline distT="0" distB="0" distL="0" distR="0" wp14:anchorId="70BF25E8" wp14:editId="701E2D77">
            <wp:extent cx="4572000" cy="3752850"/>
            <wp:effectExtent l="0" t="0" r="0" b="0"/>
            <wp:docPr id="3" name="Picture 3" descr="http://services.huit.harvard.edu/sites/default/files/styles/large/public/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rvices.huit.harvard.edu/sites/default/files/styles/large/public/Figur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752850"/>
                    </a:xfrm>
                    <a:prstGeom prst="rect">
                      <a:avLst/>
                    </a:prstGeom>
                    <a:noFill/>
                    <a:ln>
                      <a:noFill/>
                    </a:ln>
                  </pic:spPr>
                </pic:pic>
              </a:graphicData>
            </a:graphic>
          </wp:inline>
        </w:drawing>
      </w:r>
    </w:p>
    <w:p w:rsidR="00B77FB1" w:rsidRPr="009A4398" w:rsidRDefault="00B77FB1" w:rsidP="00B77FB1">
      <w:pPr>
        <w:shd w:val="clear" w:color="auto" w:fill="FFFFFF"/>
        <w:spacing w:after="360" w:line="345" w:lineRule="atLeast"/>
        <w:rPr>
          <w:rFonts w:ascii="Georgia" w:eastAsia="Times New Roman" w:hAnsi="Georgia" w:cs="Arial"/>
          <w:color w:val="1E1E1E"/>
        </w:rPr>
      </w:pPr>
      <w:r w:rsidRPr="009A4398">
        <w:rPr>
          <w:rFonts w:ascii="Georgia" w:eastAsia="Times New Roman" w:hAnsi="Georgia" w:cs="Arial"/>
          <w:color w:val="1E1E1E"/>
        </w:rPr>
        <w:t xml:space="preserve">Prepare your file by composing a message on this page, and then attaching the file as if you were using an email program. Once you have composed the e-mail and attached the file, click Send. The file will upload to the Secure File Transfer server, and then the email will be sent with a </w:t>
      </w:r>
      <w:r w:rsidRPr="009A4398">
        <w:rPr>
          <w:rFonts w:ascii="Georgia" w:eastAsia="Times New Roman" w:hAnsi="Georgia" w:cs="Arial"/>
          <w:color w:val="1E1E1E"/>
        </w:rPr>
        <w:lastRenderedPageBreak/>
        <w:t>secure link to the file. Your recipient(s) will get an email message with this link, which they can use to retrieve the file (see below).</w:t>
      </w:r>
    </w:p>
    <w:p w:rsidR="00B77FB1" w:rsidRPr="00580431" w:rsidRDefault="00B77FB1" w:rsidP="00B77FB1">
      <w:pPr>
        <w:shd w:val="clear" w:color="auto" w:fill="FFFFFF"/>
        <w:spacing w:after="240" w:line="345" w:lineRule="atLeast"/>
        <w:outlineLvl w:val="2"/>
        <w:rPr>
          <w:rFonts w:ascii="Georgia" w:eastAsia="Times New Roman" w:hAnsi="Georgia" w:cs="Arial"/>
          <w:b/>
          <w:color w:val="1E1E1E"/>
          <w:sz w:val="24"/>
          <w:szCs w:val="24"/>
        </w:rPr>
      </w:pPr>
      <w:r w:rsidRPr="00580431">
        <w:rPr>
          <w:rFonts w:ascii="Georgia" w:eastAsia="Times New Roman" w:hAnsi="Georgia" w:cs="Arial"/>
          <w:b/>
          <w:color w:val="1E1E1E"/>
          <w:sz w:val="24"/>
          <w:szCs w:val="24"/>
        </w:rPr>
        <w:t>How do I receive a file?</w:t>
      </w:r>
    </w:p>
    <w:p w:rsidR="00B77FB1" w:rsidRPr="00B77FB1" w:rsidRDefault="00B77FB1" w:rsidP="00B77FB1">
      <w:pPr>
        <w:shd w:val="clear" w:color="auto" w:fill="FFFFFF"/>
        <w:spacing w:after="360" w:line="345" w:lineRule="atLeast"/>
        <w:rPr>
          <w:rFonts w:ascii="Arial" w:eastAsia="Times New Roman" w:hAnsi="Arial" w:cs="Arial"/>
          <w:color w:val="1E1E1E"/>
          <w:sz w:val="24"/>
          <w:szCs w:val="24"/>
        </w:rPr>
      </w:pPr>
      <w:r w:rsidRPr="00B77FB1">
        <w:rPr>
          <w:rFonts w:ascii="Arial" w:eastAsia="Times New Roman" w:hAnsi="Arial" w:cs="Arial"/>
          <w:noProof/>
          <w:color w:val="1E1E1E"/>
          <w:sz w:val="24"/>
          <w:szCs w:val="24"/>
        </w:rPr>
        <w:drawing>
          <wp:inline distT="0" distB="0" distL="0" distR="0" wp14:anchorId="50C3158E" wp14:editId="671ED501">
            <wp:extent cx="4572000" cy="4222115"/>
            <wp:effectExtent l="0" t="0" r="0" b="6985"/>
            <wp:docPr id="4" name="Picture 4" descr="http://services.huit.harvard.edu/sites/default/files/styles/large/public/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rvices.huit.harvard.edu/sites/default/files/styles/large/public/Figure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4222115"/>
                    </a:xfrm>
                    <a:prstGeom prst="rect">
                      <a:avLst/>
                    </a:prstGeom>
                    <a:noFill/>
                    <a:ln>
                      <a:noFill/>
                    </a:ln>
                  </pic:spPr>
                </pic:pic>
              </a:graphicData>
            </a:graphic>
          </wp:inline>
        </w:drawing>
      </w:r>
    </w:p>
    <w:p w:rsidR="00B77FB1" w:rsidRPr="00B77FB1" w:rsidRDefault="00B77FB1" w:rsidP="00B77FB1">
      <w:pPr>
        <w:shd w:val="clear" w:color="auto" w:fill="FFFFFF"/>
        <w:spacing w:line="345" w:lineRule="atLeast"/>
        <w:rPr>
          <w:rFonts w:ascii="Arial" w:eastAsia="Times New Roman" w:hAnsi="Arial" w:cs="Arial"/>
          <w:color w:val="1E1E1E"/>
          <w:sz w:val="24"/>
          <w:szCs w:val="24"/>
        </w:rPr>
      </w:pPr>
      <w:r w:rsidRPr="009A4398">
        <w:rPr>
          <w:rFonts w:ascii="Georgia" w:eastAsia="Times New Roman" w:hAnsi="Georgia" w:cs="Arial"/>
          <w:color w:val="1E1E1E"/>
        </w:rPr>
        <w:t>The recipient of a file transfer will receive an email that includes a secure link. If they already have an account on the Accellion service, they can click on the secure link to download the file. If the recipient is a first time user they will be prompted to create an Accellion account before they can proceed with the download</w:t>
      </w:r>
      <w:r w:rsidRPr="00B77FB1">
        <w:rPr>
          <w:rFonts w:ascii="Arial" w:eastAsia="Times New Roman" w:hAnsi="Arial" w:cs="Arial"/>
          <w:color w:val="1E1E1E"/>
          <w:sz w:val="24"/>
          <w:szCs w:val="24"/>
        </w:rPr>
        <w:t>.</w:t>
      </w:r>
    </w:p>
    <w:p w:rsidR="00581CFD" w:rsidRDefault="00581CFD"/>
    <w:sectPr w:rsidR="00581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B1"/>
    <w:rsid w:val="003415F4"/>
    <w:rsid w:val="003D4E3A"/>
    <w:rsid w:val="00580431"/>
    <w:rsid w:val="00581CFD"/>
    <w:rsid w:val="008C23BA"/>
    <w:rsid w:val="009A4398"/>
    <w:rsid w:val="00B77FB1"/>
    <w:rsid w:val="00D4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586">
      <w:bodyDiv w:val="1"/>
      <w:marLeft w:val="0"/>
      <w:marRight w:val="0"/>
      <w:marTop w:val="0"/>
      <w:marBottom w:val="0"/>
      <w:divBdr>
        <w:top w:val="none" w:sz="0" w:space="0" w:color="auto"/>
        <w:left w:val="none" w:sz="0" w:space="0" w:color="auto"/>
        <w:bottom w:val="none" w:sz="0" w:space="0" w:color="auto"/>
        <w:right w:val="none" w:sz="0" w:space="0" w:color="auto"/>
      </w:divBdr>
      <w:divsChild>
        <w:div w:id="1535726709">
          <w:marLeft w:val="0"/>
          <w:marRight w:val="0"/>
          <w:marTop w:val="0"/>
          <w:marBottom w:val="225"/>
          <w:divBdr>
            <w:top w:val="none" w:sz="0" w:space="0" w:color="auto"/>
            <w:left w:val="none" w:sz="0" w:space="0" w:color="auto"/>
            <w:bottom w:val="none" w:sz="0" w:space="0" w:color="auto"/>
            <w:right w:val="none" w:sz="0" w:space="0" w:color="auto"/>
          </w:divBdr>
          <w:divsChild>
            <w:div w:id="1315064199">
              <w:marLeft w:val="0"/>
              <w:marRight w:val="0"/>
              <w:marTop w:val="0"/>
              <w:marBottom w:val="0"/>
              <w:divBdr>
                <w:top w:val="none" w:sz="0" w:space="0" w:color="auto"/>
                <w:left w:val="none" w:sz="0" w:space="0" w:color="auto"/>
                <w:bottom w:val="none" w:sz="0" w:space="0" w:color="auto"/>
                <w:right w:val="none" w:sz="0" w:space="0" w:color="auto"/>
              </w:divBdr>
              <w:divsChild>
                <w:div w:id="182518993">
                  <w:marLeft w:val="0"/>
                  <w:marRight w:val="0"/>
                  <w:marTop w:val="0"/>
                  <w:marBottom w:val="0"/>
                  <w:divBdr>
                    <w:top w:val="none" w:sz="0" w:space="0" w:color="auto"/>
                    <w:left w:val="none" w:sz="0" w:space="0" w:color="auto"/>
                    <w:bottom w:val="none" w:sz="0" w:space="0" w:color="auto"/>
                    <w:right w:val="none" w:sz="0" w:space="0" w:color="auto"/>
                  </w:divBdr>
                  <w:divsChild>
                    <w:div w:id="1738626177">
                      <w:marLeft w:val="0"/>
                      <w:marRight w:val="0"/>
                      <w:marTop w:val="0"/>
                      <w:marBottom w:val="0"/>
                      <w:divBdr>
                        <w:top w:val="none" w:sz="0" w:space="0" w:color="auto"/>
                        <w:left w:val="none" w:sz="0" w:space="0" w:color="auto"/>
                        <w:bottom w:val="none" w:sz="0" w:space="0" w:color="auto"/>
                        <w:right w:val="none" w:sz="0" w:space="0" w:color="auto"/>
                      </w:divBdr>
                      <w:divsChild>
                        <w:div w:id="1229998248">
                          <w:marLeft w:val="0"/>
                          <w:marRight w:val="0"/>
                          <w:marTop w:val="180"/>
                          <w:marBottom w:val="0"/>
                          <w:divBdr>
                            <w:top w:val="none" w:sz="0" w:space="0" w:color="auto"/>
                            <w:left w:val="none" w:sz="0" w:space="0" w:color="auto"/>
                            <w:bottom w:val="none" w:sz="0" w:space="0" w:color="auto"/>
                            <w:right w:val="none" w:sz="0" w:space="0" w:color="auto"/>
                          </w:divBdr>
                          <w:divsChild>
                            <w:div w:id="223224433">
                              <w:marLeft w:val="0"/>
                              <w:marRight w:val="0"/>
                              <w:marTop w:val="0"/>
                              <w:marBottom w:val="0"/>
                              <w:divBdr>
                                <w:top w:val="none" w:sz="0" w:space="0" w:color="auto"/>
                                <w:left w:val="none" w:sz="0" w:space="0" w:color="auto"/>
                                <w:bottom w:val="none" w:sz="0" w:space="0" w:color="auto"/>
                                <w:right w:val="none" w:sz="0" w:space="0" w:color="auto"/>
                              </w:divBdr>
                              <w:divsChild>
                                <w:div w:id="2117289575">
                                  <w:marLeft w:val="0"/>
                                  <w:marRight w:val="0"/>
                                  <w:marTop w:val="0"/>
                                  <w:marBottom w:val="0"/>
                                  <w:divBdr>
                                    <w:top w:val="none" w:sz="0" w:space="0" w:color="auto"/>
                                    <w:left w:val="none" w:sz="0" w:space="0" w:color="auto"/>
                                    <w:bottom w:val="none" w:sz="0" w:space="0" w:color="auto"/>
                                    <w:right w:val="none" w:sz="0" w:space="0" w:color="auto"/>
                                  </w:divBdr>
                                  <w:divsChild>
                                    <w:div w:id="1809085628">
                                      <w:marLeft w:val="0"/>
                                      <w:marRight w:val="0"/>
                                      <w:marTop w:val="0"/>
                                      <w:marBottom w:val="0"/>
                                      <w:divBdr>
                                        <w:top w:val="none" w:sz="0" w:space="0" w:color="auto"/>
                                        <w:left w:val="none" w:sz="0" w:space="0" w:color="auto"/>
                                        <w:bottom w:val="none" w:sz="0" w:space="0" w:color="auto"/>
                                        <w:right w:val="none" w:sz="0" w:space="0" w:color="auto"/>
                                      </w:divBdr>
                                      <w:divsChild>
                                        <w:div w:id="365912721">
                                          <w:marLeft w:val="0"/>
                                          <w:marRight w:val="0"/>
                                          <w:marTop w:val="0"/>
                                          <w:marBottom w:val="0"/>
                                          <w:divBdr>
                                            <w:top w:val="none" w:sz="0" w:space="0" w:color="auto"/>
                                            <w:left w:val="none" w:sz="0" w:space="0" w:color="auto"/>
                                            <w:bottom w:val="none" w:sz="0" w:space="0" w:color="auto"/>
                                            <w:right w:val="none" w:sz="0" w:space="0" w:color="auto"/>
                                          </w:divBdr>
                                          <w:divsChild>
                                            <w:div w:id="8070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ta.cadm.harvard.edu/" TargetMode="External"/><Relationship Id="rId11" Type="http://schemas.openxmlformats.org/officeDocument/2006/relationships/fontTable" Target="fontTable.xml"/><Relationship Id="rId5" Type="http://schemas.openxmlformats.org/officeDocument/2006/relationships/hyperlink" Target="https://fta.fas.harvard.edu/"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Walden, Tracy Lee</dc:creator>
  <cp:lastModifiedBy>ete128</cp:lastModifiedBy>
  <cp:revision>2</cp:revision>
  <dcterms:created xsi:type="dcterms:W3CDTF">2015-01-06T20:19:00Z</dcterms:created>
  <dcterms:modified xsi:type="dcterms:W3CDTF">2015-01-06T20:19:00Z</dcterms:modified>
</cp:coreProperties>
</file>